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688" w:type="dxa"/>
        <w:tblLook w:val="04A0" w:firstRow="1" w:lastRow="0" w:firstColumn="1" w:lastColumn="0" w:noHBand="0" w:noVBand="1"/>
      </w:tblPr>
      <w:tblGrid>
        <w:gridCol w:w="6606"/>
        <w:gridCol w:w="1413"/>
        <w:gridCol w:w="6669"/>
      </w:tblGrid>
      <w:tr w:rsidR="003F17B5" w14:paraId="0693DD02" w14:textId="77777777" w:rsidTr="009F4B19">
        <w:trPr>
          <w:trHeight w:val="10890"/>
        </w:trPr>
        <w:tc>
          <w:tcPr>
            <w:tcW w:w="6588" w:type="dxa"/>
            <w:tcBorders>
              <w:top w:val="nil"/>
              <w:left w:val="nil"/>
              <w:bottom w:val="nil"/>
              <w:right w:val="nil"/>
            </w:tcBorders>
          </w:tcPr>
          <w:tbl>
            <w:tblPr>
              <w:tblStyle w:val="TableGrid"/>
              <w:tblW w:w="6380" w:type="dxa"/>
              <w:tblLook w:val="04A0" w:firstRow="1" w:lastRow="0" w:firstColumn="1" w:lastColumn="0" w:noHBand="0" w:noVBand="1"/>
            </w:tblPr>
            <w:tblGrid>
              <w:gridCol w:w="6380"/>
            </w:tblGrid>
            <w:tr w:rsidR="003F17B5" w14:paraId="21F508EF" w14:textId="77777777" w:rsidTr="009F4B19">
              <w:trPr>
                <w:trHeight w:val="260"/>
              </w:trPr>
              <w:tc>
                <w:tcPr>
                  <w:tcW w:w="6380" w:type="dxa"/>
                  <w:tcBorders>
                    <w:top w:val="single" w:sz="4" w:space="0" w:color="auto"/>
                  </w:tcBorders>
                  <w:shd w:val="clear" w:color="auto" w:fill="000000" w:themeFill="text1"/>
                </w:tcPr>
                <w:p w14:paraId="4CEFAE0D" w14:textId="77777777" w:rsidR="003F17B5" w:rsidRPr="009F4B19" w:rsidRDefault="009F4B19" w:rsidP="009F4B19">
                  <w:pPr>
                    <w:jc w:val="center"/>
                    <w:rPr>
                      <w:b/>
                      <w:sz w:val="32"/>
                      <w:szCs w:val="32"/>
                    </w:rPr>
                  </w:pPr>
                  <w:r w:rsidRPr="009F4B19">
                    <w:rPr>
                      <w:b/>
                      <w:color w:val="FFFFFF" w:themeColor="background1"/>
                      <w:sz w:val="32"/>
                      <w:szCs w:val="32"/>
                    </w:rPr>
                    <w:t>PASSENGER FLIGHT SAFETY INFORMATION</w:t>
                  </w:r>
                </w:p>
              </w:tc>
            </w:tr>
            <w:tr w:rsidR="003F17B5" w14:paraId="38E908A5" w14:textId="77777777" w:rsidTr="009F4B19">
              <w:trPr>
                <w:trHeight w:val="242"/>
              </w:trPr>
              <w:tc>
                <w:tcPr>
                  <w:tcW w:w="6380" w:type="dxa"/>
                  <w:shd w:val="clear" w:color="auto" w:fill="FFFF00"/>
                </w:tcPr>
                <w:p w14:paraId="506474FE" w14:textId="77777777" w:rsidR="003F17B5" w:rsidRPr="009F4B19" w:rsidRDefault="009F4B19" w:rsidP="009F4B19">
                  <w:pPr>
                    <w:jc w:val="center"/>
                    <w:rPr>
                      <w:b/>
                      <w:sz w:val="28"/>
                      <w:szCs w:val="28"/>
                    </w:rPr>
                  </w:pPr>
                  <w:r w:rsidRPr="009F4B19">
                    <w:rPr>
                      <w:b/>
                      <w:sz w:val="28"/>
                      <w:szCs w:val="28"/>
                    </w:rPr>
                    <w:t>EMERGENCY INFORMATION</w:t>
                  </w:r>
                </w:p>
              </w:tc>
            </w:tr>
            <w:tr w:rsidR="003F17B5" w14:paraId="3ACAD8A0" w14:textId="77777777" w:rsidTr="009F4B19">
              <w:trPr>
                <w:trHeight w:val="242"/>
              </w:trPr>
              <w:tc>
                <w:tcPr>
                  <w:tcW w:w="6380" w:type="dxa"/>
                  <w:shd w:val="clear" w:color="auto" w:fill="000000" w:themeFill="text1"/>
                </w:tcPr>
                <w:p w14:paraId="5EFD69A5" w14:textId="77777777" w:rsidR="003F17B5" w:rsidRDefault="003F17B5" w:rsidP="009F4B19">
                  <w:pPr>
                    <w:jc w:val="center"/>
                  </w:pPr>
                  <w:r w:rsidRPr="009F4B19">
                    <w:rPr>
                      <w:color w:val="FFFFFF" w:themeColor="background1"/>
                    </w:rPr>
                    <w:t>For All passengers</w:t>
                  </w:r>
                </w:p>
              </w:tc>
            </w:tr>
            <w:tr w:rsidR="003F17B5" w14:paraId="56D5BA9A" w14:textId="77777777" w:rsidTr="00C27DBF">
              <w:trPr>
                <w:trHeight w:val="2510"/>
              </w:trPr>
              <w:tc>
                <w:tcPr>
                  <w:tcW w:w="6380" w:type="dxa"/>
                </w:tcPr>
                <w:p w14:paraId="12E54B5E" w14:textId="77777777" w:rsidR="003F17B5" w:rsidRPr="009F4B19" w:rsidRDefault="003F17B5">
                  <w:pPr>
                    <w:rPr>
                      <w:sz w:val="18"/>
                      <w:szCs w:val="20"/>
                    </w:rPr>
                  </w:pPr>
                  <w:r w:rsidRPr="009F4B19">
                    <w:rPr>
                      <w:sz w:val="18"/>
                      <w:szCs w:val="20"/>
                    </w:rPr>
                    <w:t>All certified pilots are trained and tested for a multitude of emergency situations. In the unlikely event of an emergency, please remember the following:</w:t>
                  </w:r>
                </w:p>
                <w:p w14:paraId="01891571" w14:textId="77777777" w:rsidR="003F17B5" w:rsidRPr="009F4B19" w:rsidRDefault="003F17B5" w:rsidP="003F17B5">
                  <w:pPr>
                    <w:pStyle w:val="ListParagraph"/>
                    <w:numPr>
                      <w:ilvl w:val="0"/>
                      <w:numId w:val="1"/>
                    </w:numPr>
                    <w:rPr>
                      <w:sz w:val="18"/>
                      <w:szCs w:val="20"/>
                    </w:rPr>
                  </w:pPr>
                  <w:r w:rsidRPr="00F94FFA">
                    <w:rPr>
                      <w:b/>
                      <w:sz w:val="18"/>
                      <w:szCs w:val="20"/>
                    </w:rPr>
                    <w:t>STAY CALM</w:t>
                  </w:r>
                  <w:r w:rsidRPr="009F4B19">
                    <w:rPr>
                      <w:sz w:val="18"/>
                      <w:szCs w:val="20"/>
                    </w:rPr>
                    <w:t>. This allows the pilot to concentrate on the problem.</w:t>
                  </w:r>
                </w:p>
                <w:p w14:paraId="03083DB0" w14:textId="77777777" w:rsidR="003F17B5" w:rsidRPr="009F4B19" w:rsidRDefault="003F17B5" w:rsidP="003F17B5">
                  <w:pPr>
                    <w:pStyle w:val="ListParagraph"/>
                    <w:numPr>
                      <w:ilvl w:val="0"/>
                      <w:numId w:val="1"/>
                    </w:numPr>
                    <w:rPr>
                      <w:sz w:val="18"/>
                      <w:szCs w:val="20"/>
                    </w:rPr>
                  </w:pPr>
                  <w:r w:rsidRPr="009F4B19">
                    <w:rPr>
                      <w:sz w:val="18"/>
                      <w:szCs w:val="20"/>
                    </w:rPr>
                    <w:t xml:space="preserve">In the unlikely event that the plane is to be landed somewhere other than an airport, take a moment to re-familiarize yourself with the use of the </w:t>
                  </w:r>
                  <w:r w:rsidR="00F94FFA">
                    <w:rPr>
                      <w:b/>
                      <w:sz w:val="18"/>
                      <w:szCs w:val="20"/>
                    </w:rPr>
                    <w:t>AIRCRAFT EXIT</w:t>
                  </w:r>
                  <w:r w:rsidRPr="009F4B19">
                    <w:rPr>
                      <w:sz w:val="18"/>
                      <w:szCs w:val="20"/>
                    </w:rPr>
                    <w:t xml:space="preserve"> </w:t>
                  </w:r>
                  <w:r w:rsidR="00F94FFA">
                    <w:rPr>
                      <w:sz w:val="18"/>
                      <w:szCs w:val="20"/>
                    </w:rPr>
                    <w:t xml:space="preserve">on the right side of the aircraft </w:t>
                  </w:r>
                  <w:r w:rsidRPr="009F4B19">
                    <w:rPr>
                      <w:sz w:val="18"/>
                      <w:szCs w:val="20"/>
                    </w:rPr>
                    <w:t xml:space="preserve">and be prepared to exit the aircraft in a quick, efficient manner. </w:t>
                  </w:r>
                  <w:r w:rsidR="00F94FFA">
                    <w:rPr>
                      <w:sz w:val="18"/>
                      <w:szCs w:val="20"/>
                    </w:rPr>
                    <w:t>You must unlatch the top latch by moving the handle forward and pull up on the lower handle to exit.</w:t>
                  </w:r>
                </w:p>
                <w:p w14:paraId="6E332DCD" w14:textId="77777777" w:rsidR="003F17B5" w:rsidRPr="009F4B19" w:rsidRDefault="003F17B5" w:rsidP="003F17B5">
                  <w:pPr>
                    <w:pStyle w:val="ListParagraph"/>
                    <w:numPr>
                      <w:ilvl w:val="0"/>
                      <w:numId w:val="1"/>
                    </w:numPr>
                    <w:rPr>
                      <w:sz w:val="18"/>
                      <w:szCs w:val="20"/>
                    </w:rPr>
                  </w:pPr>
                  <w:r w:rsidRPr="009F4B19">
                    <w:rPr>
                      <w:sz w:val="18"/>
                      <w:szCs w:val="20"/>
                    </w:rPr>
                    <w:t xml:space="preserve">During particularly rough off-airport landings, it may be advisable to </w:t>
                  </w:r>
                  <w:r w:rsidR="00F94FFA" w:rsidRPr="00F94FFA">
                    <w:rPr>
                      <w:b/>
                      <w:sz w:val="18"/>
                      <w:szCs w:val="20"/>
                    </w:rPr>
                    <w:t>ASSUME A BRACE POSITION</w:t>
                  </w:r>
                  <w:r w:rsidRPr="009F4B19">
                    <w:rPr>
                      <w:sz w:val="18"/>
                      <w:szCs w:val="20"/>
                    </w:rPr>
                    <w:t>, such as by bending over at the waist, putting your head between your knees, and covering your head, face, and upper body with a jacket.</w:t>
                  </w:r>
                </w:p>
                <w:p w14:paraId="3C7104E6" w14:textId="77777777" w:rsidR="003F17B5" w:rsidRDefault="003F17B5" w:rsidP="00F94FFA">
                  <w:pPr>
                    <w:pStyle w:val="ListParagraph"/>
                    <w:numPr>
                      <w:ilvl w:val="0"/>
                      <w:numId w:val="1"/>
                    </w:numPr>
                  </w:pPr>
                  <w:r w:rsidRPr="009F4B19">
                    <w:rPr>
                      <w:sz w:val="18"/>
                      <w:szCs w:val="20"/>
                    </w:rPr>
                    <w:t xml:space="preserve">There is an </w:t>
                  </w:r>
                  <w:r w:rsidR="00F94FFA" w:rsidRPr="00F94FFA">
                    <w:rPr>
                      <w:b/>
                      <w:sz w:val="18"/>
                      <w:szCs w:val="20"/>
                    </w:rPr>
                    <w:t>EMERGENCY KIT</w:t>
                  </w:r>
                  <w:r w:rsidRPr="002D666E">
                    <w:rPr>
                      <w:color w:val="002060"/>
                      <w:sz w:val="18"/>
                      <w:szCs w:val="20"/>
                    </w:rPr>
                    <w:t xml:space="preserve"> </w:t>
                  </w:r>
                  <w:r w:rsidRPr="009F4B19">
                    <w:rPr>
                      <w:sz w:val="18"/>
                      <w:szCs w:val="20"/>
                    </w:rPr>
                    <w:t>located in the rear of the airplane which contains some basic first aid and survival gear. The kit is red with a white cross patch on the front.</w:t>
                  </w:r>
                </w:p>
              </w:tc>
            </w:tr>
            <w:tr w:rsidR="003F17B5" w14:paraId="0E2789EC" w14:textId="77777777" w:rsidTr="009F4B19">
              <w:trPr>
                <w:trHeight w:val="242"/>
              </w:trPr>
              <w:tc>
                <w:tcPr>
                  <w:tcW w:w="6380" w:type="dxa"/>
                  <w:shd w:val="clear" w:color="auto" w:fill="000000" w:themeFill="text1"/>
                </w:tcPr>
                <w:p w14:paraId="606497FC" w14:textId="77777777" w:rsidR="003F17B5" w:rsidRDefault="003F17B5" w:rsidP="009F4B19">
                  <w:pPr>
                    <w:jc w:val="center"/>
                  </w:pPr>
                  <w:r w:rsidRPr="009F4B19">
                    <w:rPr>
                      <w:color w:val="FFFFFF" w:themeColor="background1"/>
                    </w:rPr>
                    <w:t>For Passengers Seated at a Pilot Position</w:t>
                  </w:r>
                </w:p>
              </w:tc>
            </w:tr>
            <w:tr w:rsidR="003F17B5" w14:paraId="5A27AA88" w14:textId="77777777" w:rsidTr="00C27DBF">
              <w:trPr>
                <w:trHeight w:val="2995"/>
              </w:trPr>
              <w:tc>
                <w:tcPr>
                  <w:tcW w:w="6380" w:type="dxa"/>
                </w:tcPr>
                <w:p w14:paraId="1DE2E160" w14:textId="77777777" w:rsidR="003F17B5" w:rsidRPr="009F4B19" w:rsidRDefault="003F17B5">
                  <w:pPr>
                    <w:rPr>
                      <w:sz w:val="18"/>
                      <w:szCs w:val="16"/>
                    </w:rPr>
                  </w:pPr>
                  <w:r w:rsidRPr="009F4B19">
                    <w:rPr>
                      <w:sz w:val="18"/>
                      <w:szCs w:val="16"/>
                    </w:rPr>
                    <w:t xml:space="preserve">In the </w:t>
                  </w:r>
                  <w:r w:rsidR="009F4B19" w:rsidRPr="009F4B19">
                    <w:rPr>
                      <w:b/>
                      <w:sz w:val="18"/>
                      <w:szCs w:val="16"/>
                    </w:rPr>
                    <w:t>EXTREMELY</w:t>
                  </w:r>
                  <w:r w:rsidRPr="009F4B19">
                    <w:rPr>
                      <w:sz w:val="18"/>
                      <w:szCs w:val="16"/>
                    </w:rPr>
                    <w:t xml:space="preserve"> unlikely event of pilot incapacitation, a passenger sitting in a pilot position can take the following steps:</w:t>
                  </w:r>
                </w:p>
                <w:p w14:paraId="23ECF406" w14:textId="77777777" w:rsidR="003F17B5" w:rsidRPr="009F4B19" w:rsidRDefault="003F17B5" w:rsidP="003F17B5">
                  <w:pPr>
                    <w:pStyle w:val="ListParagraph"/>
                    <w:numPr>
                      <w:ilvl w:val="0"/>
                      <w:numId w:val="2"/>
                    </w:numPr>
                    <w:rPr>
                      <w:sz w:val="18"/>
                      <w:szCs w:val="16"/>
                    </w:rPr>
                  </w:pPr>
                  <w:r w:rsidRPr="00F94FFA">
                    <w:rPr>
                      <w:b/>
                      <w:sz w:val="18"/>
                      <w:szCs w:val="16"/>
                    </w:rPr>
                    <w:t>STAY CALM</w:t>
                  </w:r>
                  <w:r w:rsidRPr="00F94FFA">
                    <w:rPr>
                      <w:sz w:val="18"/>
                      <w:szCs w:val="16"/>
                    </w:rPr>
                    <w:t xml:space="preserve"> </w:t>
                  </w:r>
                  <w:r w:rsidRPr="009F4B19">
                    <w:rPr>
                      <w:sz w:val="18"/>
                      <w:szCs w:val="16"/>
                    </w:rPr>
                    <w:t>– this will allow you to concentrate on solving the problem.</w:t>
                  </w:r>
                </w:p>
                <w:p w14:paraId="545A3CFB" w14:textId="77777777" w:rsidR="003F17B5" w:rsidRPr="009F4B19" w:rsidRDefault="003F17B5" w:rsidP="003F17B5">
                  <w:pPr>
                    <w:pStyle w:val="ListParagraph"/>
                    <w:numPr>
                      <w:ilvl w:val="0"/>
                      <w:numId w:val="2"/>
                    </w:numPr>
                    <w:rPr>
                      <w:sz w:val="18"/>
                      <w:szCs w:val="16"/>
                    </w:rPr>
                  </w:pPr>
                  <w:r w:rsidRPr="00F94FFA">
                    <w:rPr>
                      <w:b/>
                      <w:sz w:val="18"/>
                      <w:szCs w:val="16"/>
                    </w:rPr>
                    <w:t>FLY THE AIRPLANE</w:t>
                  </w:r>
                  <w:r w:rsidRPr="009F4B19">
                    <w:rPr>
                      <w:sz w:val="18"/>
                      <w:szCs w:val="16"/>
                    </w:rPr>
                    <w:t>. At no point should you get so concerned with instruments or attending to other issues that you lose track of where the aircraft is heading.</w:t>
                  </w:r>
                </w:p>
                <w:p w14:paraId="24E248DE" w14:textId="77777777" w:rsidR="003F17B5" w:rsidRPr="009F4B19" w:rsidRDefault="003F17B5" w:rsidP="003F17B5">
                  <w:pPr>
                    <w:pStyle w:val="ListParagraph"/>
                    <w:numPr>
                      <w:ilvl w:val="0"/>
                      <w:numId w:val="2"/>
                    </w:numPr>
                    <w:rPr>
                      <w:sz w:val="24"/>
                    </w:rPr>
                  </w:pPr>
                  <w:r w:rsidRPr="00F94FFA">
                    <w:rPr>
                      <w:b/>
                      <w:sz w:val="18"/>
                      <w:szCs w:val="16"/>
                    </w:rPr>
                    <w:t>Transmit a MAYDAY call</w:t>
                  </w:r>
                  <w:r w:rsidRPr="00F94FFA">
                    <w:rPr>
                      <w:sz w:val="18"/>
                      <w:szCs w:val="16"/>
                    </w:rPr>
                    <w:t xml:space="preserve"> </w:t>
                  </w:r>
                  <w:r w:rsidRPr="009F4B19">
                    <w:rPr>
                      <w:sz w:val="18"/>
                      <w:szCs w:val="16"/>
                    </w:rPr>
                    <w:t xml:space="preserve">on the </w:t>
                  </w:r>
                  <w:r w:rsidRPr="009F4B19">
                    <w:rPr>
                      <w:b/>
                      <w:sz w:val="18"/>
                      <w:szCs w:val="16"/>
                    </w:rPr>
                    <w:t>distress frequency</w:t>
                  </w:r>
                  <w:r w:rsidRPr="009F4B19">
                    <w:rPr>
                      <w:sz w:val="18"/>
                      <w:szCs w:val="16"/>
                    </w:rPr>
                    <w:t xml:space="preserve"> of </w:t>
                  </w:r>
                  <w:r w:rsidRPr="009F4B19">
                    <w:rPr>
                      <w:b/>
                      <w:color w:val="FF0000"/>
                      <w:sz w:val="18"/>
                      <w:szCs w:val="16"/>
                    </w:rPr>
                    <w:t>121.5</w:t>
                  </w:r>
                  <w:r w:rsidRPr="009F4B19">
                    <w:rPr>
                      <w:sz w:val="18"/>
                      <w:szCs w:val="16"/>
                    </w:rPr>
                    <w:t>.</w:t>
                  </w:r>
                  <w:r w:rsidR="00C27DBF" w:rsidRPr="009F4B19">
                    <w:rPr>
                      <w:sz w:val="18"/>
                      <w:szCs w:val="16"/>
                    </w:rPr>
                    <w:t xml:space="preserve"> Tune the radio to this frequency and make sure the radio is selected on the COM panel (top of the radio stack, radios are marked “COM1” and “COM2,” push button corresponding to the radio you wish to use).</w:t>
                  </w:r>
                  <w:r w:rsidR="00F94FFA">
                    <w:rPr>
                      <w:sz w:val="18"/>
                      <w:szCs w:val="16"/>
                    </w:rPr>
                    <w:t xml:space="preserve"> </w:t>
                  </w:r>
                  <w:r w:rsidR="00C27DBF" w:rsidRPr="009F4B19">
                    <w:rPr>
                      <w:sz w:val="18"/>
                      <w:szCs w:val="16"/>
                    </w:rPr>
                    <w:t xml:space="preserve">Remember to press the transmit button (red button on the yoke) to talk to the outside world, and release the button to listen. </w:t>
                  </w:r>
                  <w:r w:rsidR="00C27DBF" w:rsidRPr="009F4B19">
                    <w:rPr>
                      <w:b/>
                      <w:sz w:val="18"/>
                      <w:szCs w:val="16"/>
                    </w:rPr>
                    <w:t>Speak slowly and clearly – don’t panic.</w:t>
                  </w:r>
                  <w:r w:rsidR="00C27DBF" w:rsidRPr="009F4B19">
                    <w:rPr>
                      <w:sz w:val="18"/>
                      <w:szCs w:val="16"/>
                    </w:rPr>
                    <w:t xml:space="preserve"> There are trained professionals at the other end who can help you. Start your transmissions with the word “MAYDAY” and the aircraft identification (</w:t>
                  </w:r>
                  <w:r w:rsidR="00C27DBF" w:rsidRPr="009F4B19">
                    <w:rPr>
                      <w:b/>
                      <w:sz w:val="18"/>
                      <w:szCs w:val="16"/>
                    </w:rPr>
                    <w:t>N7331W</w:t>
                  </w:r>
                  <w:r w:rsidR="00C27DBF" w:rsidRPr="009F4B19">
                    <w:rPr>
                      <w:sz w:val="18"/>
                      <w:szCs w:val="16"/>
                    </w:rPr>
                    <w:t>).</w:t>
                  </w:r>
                </w:p>
                <w:p w14:paraId="181244C4" w14:textId="77777777" w:rsidR="00C27DBF" w:rsidRPr="009F4B19" w:rsidRDefault="00C27DBF" w:rsidP="003F17B5">
                  <w:pPr>
                    <w:pStyle w:val="ListParagraph"/>
                    <w:numPr>
                      <w:ilvl w:val="0"/>
                      <w:numId w:val="2"/>
                    </w:numPr>
                    <w:rPr>
                      <w:sz w:val="24"/>
                    </w:rPr>
                  </w:pPr>
                  <w:r w:rsidRPr="009F4B19">
                    <w:rPr>
                      <w:sz w:val="18"/>
                      <w:szCs w:val="16"/>
                    </w:rPr>
                    <w:t xml:space="preserve">If you are familiar with the </w:t>
                  </w:r>
                  <w:r w:rsidR="009F4B19" w:rsidRPr="00F94FFA">
                    <w:rPr>
                      <w:b/>
                      <w:sz w:val="18"/>
                      <w:szCs w:val="16"/>
                    </w:rPr>
                    <w:t>TRANSPONDER</w:t>
                  </w:r>
                  <w:r w:rsidRPr="00F94FFA">
                    <w:rPr>
                      <w:sz w:val="18"/>
                      <w:szCs w:val="16"/>
                    </w:rPr>
                    <w:t xml:space="preserve"> </w:t>
                  </w:r>
                  <w:r w:rsidRPr="009F4B19">
                    <w:rPr>
                      <w:sz w:val="18"/>
                      <w:szCs w:val="16"/>
                    </w:rPr>
                    <w:t xml:space="preserve">(right side of the dashboard, rectangular box with a green display), </w:t>
                  </w:r>
                  <w:r w:rsidR="00F94FFA">
                    <w:rPr>
                      <w:sz w:val="18"/>
                      <w:szCs w:val="16"/>
                    </w:rPr>
                    <w:t>set</w:t>
                  </w:r>
                  <w:r w:rsidRPr="009F4B19">
                    <w:rPr>
                      <w:sz w:val="18"/>
                      <w:szCs w:val="16"/>
                    </w:rPr>
                    <w:t xml:space="preserve"> the </w:t>
                  </w:r>
                  <w:r w:rsidR="00F94FFA">
                    <w:rPr>
                      <w:b/>
                      <w:sz w:val="18"/>
                      <w:szCs w:val="16"/>
                    </w:rPr>
                    <w:t>DISTRESS CODE</w:t>
                  </w:r>
                  <w:r w:rsidRPr="009F4B19">
                    <w:rPr>
                      <w:sz w:val="18"/>
                      <w:szCs w:val="16"/>
                    </w:rPr>
                    <w:t xml:space="preserve"> of </w:t>
                  </w:r>
                  <w:r w:rsidRPr="009F4B19">
                    <w:rPr>
                      <w:b/>
                      <w:color w:val="FF0000"/>
                      <w:sz w:val="18"/>
                      <w:szCs w:val="16"/>
                    </w:rPr>
                    <w:t>7700</w:t>
                  </w:r>
                  <w:r w:rsidRPr="009F4B19">
                    <w:rPr>
                      <w:color w:val="FF0000"/>
                      <w:sz w:val="18"/>
                      <w:szCs w:val="16"/>
                    </w:rPr>
                    <w:t xml:space="preserve"> </w:t>
                  </w:r>
                  <w:r w:rsidR="00F94FFA">
                    <w:rPr>
                      <w:sz w:val="18"/>
                      <w:szCs w:val="16"/>
                    </w:rPr>
                    <w:t>by pressing the corresponding numbers on the front</w:t>
                  </w:r>
                  <w:r w:rsidRPr="009F4B19">
                    <w:rPr>
                      <w:sz w:val="18"/>
                      <w:szCs w:val="16"/>
                    </w:rPr>
                    <w:t>. This will trigger the alarms of all local ATC facilities and alert them of the situation.</w:t>
                  </w:r>
                </w:p>
                <w:p w14:paraId="0FE4DE0F" w14:textId="77777777" w:rsidR="00C27DBF" w:rsidRDefault="00C27DBF" w:rsidP="003F17B5">
                  <w:pPr>
                    <w:pStyle w:val="ListParagraph"/>
                    <w:numPr>
                      <w:ilvl w:val="0"/>
                      <w:numId w:val="2"/>
                    </w:numPr>
                  </w:pPr>
                  <w:r w:rsidRPr="002D666E">
                    <w:rPr>
                      <w:color w:val="002060"/>
                      <w:sz w:val="18"/>
                      <w:szCs w:val="16"/>
                    </w:rPr>
                    <w:t xml:space="preserve">If the aircraft is on the ground </w:t>
                  </w:r>
                  <w:r w:rsidRPr="009F4B19">
                    <w:rPr>
                      <w:sz w:val="18"/>
                      <w:szCs w:val="16"/>
                    </w:rPr>
                    <w:t xml:space="preserve">and the pilot is incapacitated, </w:t>
                  </w:r>
                  <w:r w:rsidR="009F4B19" w:rsidRPr="009F4B19">
                    <w:rPr>
                      <w:b/>
                      <w:sz w:val="18"/>
                      <w:szCs w:val="16"/>
                    </w:rPr>
                    <w:t>shut off the engine by pulling the red “mixture control” knob all the way towards you</w:t>
                  </w:r>
                  <w:r w:rsidR="009F4B19" w:rsidRPr="009F4B19">
                    <w:rPr>
                      <w:sz w:val="18"/>
                      <w:szCs w:val="16"/>
                    </w:rPr>
                    <w:t>. Push the button on the top of the control to move it. You can also turn off the master power switch located on the far left side of the panel near the pilot’s left knee.</w:t>
                  </w:r>
                </w:p>
              </w:tc>
            </w:tr>
            <w:tr w:rsidR="003F17B5" w14:paraId="4F48CC43" w14:textId="77777777" w:rsidTr="009F4B19">
              <w:trPr>
                <w:trHeight w:val="396"/>
              </w:trPr>
              <w:tc>
                <w:tcPr>
                  <w:tcW w:w="6380" w:type="dxa"/>
                  <w:shd w:val="clear" w:color="auto" w:fill="000000" w:themeFill="text1"/>
                </w:tcPr>
                <w:p w14:paraId="3EC60F61" w14:textId="77777777" w:rsidR="003F17B5" w:rsidRPr="009F4B19" w:rsidRDefault="00B43686" w:rsidP="009F4B19">
                  <w:pPr>
                    <w:jc w:val="center"/>
                    <w:rPr>
                      <w:b/>
                    </w:rPr>
                  </w:pPr>
                  <w:r>
                    <w:rPr>
                      <w:b/>
                      <w:color w:val="FFFFFF" w:themeColor="background1"/>
                      <w:sz w:val="28"/>
                    </w:rPr>
                    <w:t>Piper PA-28-180 / Nick Leghorn</w:t>
                  </w:r>
                </w:p>
              </w:tc>
            </w:tr>
          </w:tbl>
          <w:p w14:paraId="36D0FFE1" w14:textId="77777777" w:rsidR="003F17B5" w:rsidRDefault="003F17B5"/>
        </w:tc>
        <w:tc>
          <w:tcPr>
            <w:tcW w:w="1440" w:type="dxa"/>
            <w:tcBorders>
              <w:top w:val="nil"/>
              <w:left w:val="nil"/>
              <w:bottom w:val="nil"/>
              <w:right w:val="nil"/>
            </w:tcBorders>
          </w:tcPr>
          <w:p w14:paraId="0AF536E7" w14:textId="77777777" w:rsidR="003F17B5" w:rsidRDefault="003F17B5"/>
        </w:tc>
        <w:tc>
          <w:tcPr>
            <w:tcW w:w="6660" w:type="dxa"/>
            <w:tcBorders>
              <w:top w:val="nil"/>
              <w:left w:val="nil"/>
              <w:bottom w:val="nil"/>
              <w:right w:val="nil"/>
            </w:tcBorders>
          </w:tcPr>
          <w:tbl>
            <w:tblPr>
              <w:tblStyle w:val="TableGrid"/>
              <w:tblW w:w="6443" w:type="dxa"/>
              <w:tblLook w:val="04A0" w:firstRow="1" w:lastRow="0" w:firstColumn="1" w:lastColumn="0" w:noHBand="0" w:noVBand="1"/>
            </w:tblPr>
            <w:tblGrid>
              <w:gridCol w:w="1606"/>
              <w:gridCol w:w="4837"/>
            </w:tblGrid>
            <w:tr w:rsidR="002D666E" w14:paraId="711EEBAF" w14:textId="77777777" w:rsidTr="002D666E">
              <w:tc>
                <w:tcPr>
                  <w:tcW w:w="6443" w:type="dxa"/>
                  <w:gridSpan w:val="2"/>
                  <w:shd w:val="clear" w:color="auto" w:fill="000000" w:themeFill="text1"/>
                </w:tcPr>
                <w:p w14:paraId="7C47FF6D" w14:textId="77777777" w:rsidR="002D666E" w:rsidRPr="009F4B19" w:rsidRDefault="002D666E" w:rsidP="00FD145E">
                  <w:pPr>
                    <w:jc w:val="center"/>
                    <w:rPr>
                      <w:b/>
                      <w:sz w:val="32"/>
                      <w:szCs w:val="32"/>
                    </w:rPr>
                  </w:pPr>
                  <w:r w:rsidRPr="009F4B19">
                    <w:rPr>
                      <w:b/>
                      <w:color w:val="FFFFFF" w:themeColor="background1"/>
                      <w:sz w:val="32"/>
                      <w:szCs w:val="32"/>
                    </w:rPr>
                    <w:t>PASSENGER FLIGHT SAFETY INFORMATION</w:t>
                  </w:r>
                </w:p>
              </w:tc>
            </w:tr>
            <w:tr w:rsidR="002D666E" w14:paraId="44A5DC0A" w14:textId="77777777" w:rsidTr="002D666E">
              <w:tc>
                <w:tcPr>
                  <w:tcW w:w="6443" w:type="dxa"/>
                  <w:gridSpan w:val="2"/>
                  <w:shd w:val="clear" w:color="auto" w:fill="FFFF00"/>
                </w:tcPr>
                <w:p w14:paraId="4A4498C7" w14:textId="77777777" w:rsidR="002D666E" w:rsidRPr="002D666E" w:rsidRDefault="002D666E" w:rsidP="002D666E">
                  <w:pPr>
                    <w:jc w:val="center"/>
                    <w:rPr>
                      <w:b/>
                    </w:rPr>
                  </w:pPr>
                  <w:r w:rsidRPr="002D666E">
                    <w:rPr>
                      <w:b/>
                    </w:rPr>
                    <w:t>EMERGENCY INFORMATION IS ON THE REVERSE SIDE</w:t>
                  </w:r>
                </w:p>
              </w:tc>
            </w:tr>
            <w:tr w:rsidR="002D666E" w14:paraId="0F2B1961" w14:textId="77777777" w:rsidTr="002D666E">
              <w:tc>
                <w:tcPr>
                  <w:tcW w:w="6443" w:type="dxa"/>
                  <w:gridSpan w:val="2"/>
                  <w:shd w:val="clear" w:color="auto" w:fill="000000" w:themeFill="text1"/>
                </w:tcPr>
                <w:p w14:paraId="29F74BFE" w14:textId="77777777" w:rsidR="002D666E" w:rsidRDefault="002D666E" w:rsidP="002D666E">
                  <w:pPr>
                    <w:jc w:val="center"/>
                  </w:pPr>
                  <w:r w:rsidRPr="002D666E">
                    <w:rPr>
                      <w:shd w:val="clear" w:color="auto" w:fill="000000" w:themeFill="text1"/>
                    </w:rPr>
                    <w:t xml:space="preserve">Please Read the Following Before </w:t>
                  </w:r>
                  <w:r>
                    <w:t>Flight</w:t>
                  </w:r>
                </w:p>
              </w:tc>
            </w:tr>
            <w:tr w:rsidR="002D666E" w14:paraId="6470E695" w14:textId="77777777" w:rsidTr="002D666E">
              <w:trPr>
                <w:trHeight w:val="280"/>
              </w:trPr>
              <w:tc>
                <w:tcPr>
                  <w:tcW w:w="1606" w:type="dxa"/>
                  <w:shd w:val="clear" w:color="auto" w:fill="002060"/>
                  <w:vAlign w:val="center"/>
                </w:tcPr>
                <w:p w14:paraId="03796A5F" w14:textId="77777777" w:rsidR="002D666E" w:rsidRPr="002D666E" w:rsidRDefault="002D666E" w:rsidP="002D666E">
                  <w:pPr>
                    <w:jc w:val="center"/>
                    <w:rPr>
                      <w:color w:val="FFFFFF" w:themeColor="background1"/>
                      <w:sz w:val="18"/>
                    </w:rPr>
                  </w:pPr>
                  <w:r w:rsidRPr="002D666E">
                    <w:rPr>
                      <w:color w:val="FFFFFF" w:themeColor="background1"/>
                      <w:sz w:val="18"/>
                    </w:rPr>
                    <w:t>Before Flight</w:t>
                  </w:r>
                </w:p>
              </w:tc>
              <w:tc>
                <w:tcPr>
                  <w:tcW w:w="4837" w:type="dxa"/>
                </w:tcPr>
                <w:p w14:paraId="63F2609A" w14:textId="77777777" w:rsidR="002D666E" w:rsidRPr="002D666E" w:rsidRDefault="002D666E">
                  <w:pPr>
                    <w:rPr>
                      <w:sz w:val="18"/>
                    </w:rPr>
                  </w:pPr>
                  <w:r w:rsidRPr="002D666E">
                    <w:rPr>
                      <w:sz w:val="18"/>
                    </w:rPr>
                    <w:t>Please be sure to use the restroom before boarding the aircraft. It is recommended that you drink some water before the flight as well.</w:t>
                  </w:r>
                </w:p>
              </w:tc>
            </w:tr>
            <w:tr w:rsidR="002D666E" w14:paraId="397CFBA4" w14:textId="77777777" w:rsidTr="002D666E">
              <w:trPr>
                <w:trHeight w:val="277"/>
              </w:trPr>
              <w:tc>
                <w:tcPr>
                  <w:tcW w:w="1606" w:type="dxa"/>
                  <w:shd w:val="clear" w:color="auto" w:fill="002060"/>
                  <w:vAlign w:val="center"/>
                </w:tcPr>
                <w:p w14:paraId="5A4ADEE2" w14:textId="77777777" w:rsidR="002D666E" w:rsidRPr="002D666E" w:rsidRDefault="002D666E" w:rsidP="002D666E">
                  <w:pPr>
                    <w:jc w:val="center"/>
                    <w:rPr>
                      <w:color w:val="FFFFFF" w:themeColor="background1"/>
                      <w:sz w:val="18"/>
                    </w:rPr>
                  </w:pPr>
                  <w:r w:rsidRPr="002D666E">
                    <w:rPr>
                      <w:color w:val="FFFFFF" w:themeColor="background1"/>
                      <w:sz w:val="18"/>
                    </w:rPr>
                    <w:t>Seatbelts</w:t>
                  </w:r>
                </w:p>
              </w:tc>
              <w:tc>
                <w:tcPr>
                  <w:tcW w:w="4837" w:type="dxa"/>
                </w:tcPr>
                <w:p w14:paraId="05556E81" w14:textId="77777777" w:rsidR="002D666E" w:rsidRPr="002D666E" w:rsidRDefault="002D666E">
                  <w:pPr>
                    <w:rPr>
                      <w:sz w:val="18"/>
                    </w:rPr>
                  </w:pPr>
                  <w:r w:rsidRPr="002D666E">
                    <w:rPr>
                      <w:sz w:val="18"/>
                    </w:rPr>
                    <w:t>All passengers and crew are required to wear their seatbelts for taxi, takeoff, and landing. However it is recommended that you keep your seatbelt fastened for the entire journey. Please ask your pilot if you are not familiar with the way your seatbelt functions or have any concerns.</w:t>
                  </w:r>
                </w:p>
              </w:tc>
            </w:tr>
            <w:tr w:rsidR="002D666E" w14:paraId="5B4BE400" w14:textId="77777777" w:rsidTr="002D666E">
              <w:trPr>
                <w:trHeight w:val="277"/>
              </w:trPr>
              <w:tc>
                <w:tcPr>
                  <w:tcW w:w="1606" w:type="dxa"/>
                  <w:shd w:val="clear" w:color="auto" w:fill="002060"/>
                  <w:vAlign w:val="center"/>
                </w:tcPr>
                <w:p w14:paraId="0ACEA5F0" w14:textId="77777777" w:rsidR="002D666E" w:rsidRPr="002D666E" w:rsidRDefault="002D666E" w:rsidP="002D666E">
                  <w:pPr>
                    <w:jc w:val="center"/>
                    <w:rPr>
                      <w:color w:val="FFFFFF" w:themeColor="background1"/>
                      <w:sz w:val="18"/>
                    </w:rPr>
                  </w:pPr>
                  <w:r w:rsidRPr="002D666E">
                    <w:rPr>
                      <w:color w:val="FFFFFF" w:themeColor="background1"/>
                      <w:sz w:val="18"/>
                    </w:rPr>
                    <w:t>Medical Factors</w:t>
                  </w:r>
                </w:p>
              </w:tc>
              <w:tc>
                <w:tcPr>
                  <w:tcW w:w="4837" w:type="dxa"/>
                </w:tcPr>
                <w:p w14:paraId="34C0961F" w14:textId="77777777" w:rsidR="002D666E" w:rsidRPr="002D666E" w:rsidRDefault="002D666E">
                  <w:pPr>
                    <w:rPr>
                      <w:sz w:val="18"/>
                    </w:rPr>
                  </w:pPr>
                  <w:r w:rsidRPr="002D666E">
                    <w:rPr>
                      <w:sz w:val="18"/>
                    </w:rPr>
                    <w:t>If at any time during the flight you feel nauseous, light headed, dizzy, faint, numb, motion sick, too cold or too hot, or in any other way physically ill or uncomfortable, please let the pilot know. Do not be embarrassed or timid – it may only make things worse. Please take a moment to familiarize yourself with the airsickness bags before flight.</w:t>
                  </w:r>
                </w:p>
              </w:tc>
            </w:tr>
            <w:tr w:rsidR="002D666E" w14:paraId="7FF6892D" w14:textId="77777777" w:rsidTr="002D666E">
              <w:trPr>
                <w:trHeight w:val="277"/>
              </w:trPr>
              <w:tc>
                <w:tcPr>
                  <w:tcW w:w="1606" w:type="dxa"/>
                  <w:shd w:val="clear" w:color="auto" w:fill="002060"/>
                  <w:vAlign w:val="center"/>
                </w:tcPr>
                <w:p w14:paraId="0976AB72" w14:textId="77777777" w:rsidR="002D666E" w:rsidRPr="002D666E" w:rsidRDefault="002D666E" w:rsidP="002D666E">
                  <w:pPr>
                    <w:jc w:val="center"/>
                    <w:rPr>
                      <w:color w:val="FFFFFF" w:themeColor="background1"/>
                      <w:sz w:val="18"/>
                    </w:rPr>
                  </w:pPr>
                  <w:r w:rsidRPr="002D666E">
                    <w:rPr>
                      <w:color w:val="FFFFFF" w:themeColor="background1"/>
                      <w:sz w:val="18"/>
                    </w:rPr>
                    <w:t>Exiting the Aircraft</w:t>
                  </w:r>
                </w:p>
              </w:tc>
              <w:tc>
                <w:tcPr>
                  <w:tcW w:w="4837" w:type="dxa"/>
                </w:tcPr>
                <w:p w14:paraId="289BE6EB" w14:textId="77777777" w:rsidR="002D666E" w:rsidRPr="002D666E" w:rsidRDefault="002D666E">
                  <w:pPr>
                    <w:rPr>
                      <w:sz w:val="18"/>
                    </w:rPr>
                  </w:pPr>
                  <w:r w:rsidRPr="002D666E">
                    <w:rPr>
                      <w:sz w:val="18"/>
                    </w:rPr>
                    <w:t xml:space="preserve">Please take a moment to familiarize yourself with the use of the doors / exits on this aircraft. </w:t>
                  </w:r>
                  <w:r w:rsidRPr="00420A09">
                    <w:rPr>
                      <w:b/>
                      <w:sz w:val="18"/>
                    </w:rPr>
                    <w:t>DO NOT STEP ON THE FLAP!</w:t>
                  </w:r>
                </w:p>
              </w:tc>
            </w:tr>
            <w:tr w:rsidR="002D666E" w14:paraId="7A3E6C0A" w14:textId="77777777" w:rsidTr="002D666E">
              <w:trPr>
                <w:trHeight w:val="277"/>
              </w:trPr>
              <w:tc>
                <w:tcPr>
                  <w:tcW w:w="1606" w:type="dxa"/>
                  <w:shd w:val="clear" w:color="auto" w:fill="002060"/>
                  <w:vAlign w:val="center"/>
                </w:tcPr>
                <w:p w14:paraId="2FF99250" w14:textId="77777777" w:rsidR="002D666E" w:rsidRPr="002D666E" w:rsidRDefault="002D666E" w:rsidP="002D666E">
                  <w:pPr>
                    <w:jc w:val="center"/>
                    <w:rPr>
                      <w:color w:val="FFFFFF" w:themeColor="background1"/>
                      <w:sz w:val="18"/>
                    </w:rPr>
                  </w:pPr>
                  <w:r w:rsidRPr="002D666E">
                    <w:rPr>
                      <w:color w:val="FFFFFF" w:themeColor="background1"/>
                      <w:sz w:val="18"/>
                    </w:rPr>
                    <w:t>Turbulence</w:t>
                  </w:r>
                </w:p>
              </w:tc>
              <w:tc>
                <w:tcPr>
                  <w:tcW w:w="4837" w:type="dxa"/>
                </w:tcPr>
                <w:p w14:paraId="146ED06C" w14:textId="77777777" w:rsidR="002D666E" w:rsidRPr="002D666E" w:rsidRDefault="002D666E">
                  <w:pPr>
                    <w:rPr>
                      <w:sz w:val="18"/>
                    </w:rPr>
                  </w:pPr>
                  <w:r w:rsidRPr="002D666E">
                    <w:rPr>
                      <w:sz w:val="18"/>
                    </w:rPr>
                    <w:t>Be advised that the aircraft may be subject to turbulence – a bumpy roughness that may be uncomfortable or unpleasant at times. Turbulence is mostly a factor of atmospheric conditions such as the wind. Aircraft such as this one are certified to be able to withstand significant turbulence. If you have concerns about turbulence, ask your pilot.</w:t>
                  </w:r>
                </w:p>
              </w:tc>
            </w:tr>
            <w:tr w:rsidR="002D666E" w14:paraId="7180A6FA" w14:textId="77777777" w:rsidTr="002D666E">
              <w:trPr>
                <w:trHeight w:val="277"/>
              </w:trPr>
              <w:tc>
                <w:tcPr>
                  <w:tcW w:w="1606" w:type="dxa"/>
                  <w:shd w:val="clear" w:color="auto" w:fill="002060"/>
                  <w:vAlign w:val="center"/>
                </w:tcPr>
                <w:p w14:paraId="47C3AD4D" w14:textId="77777777" w:rsidR="002D666E" w:rsidRPr="002D666E" w:rsidRDefault="002D666E" w:rsidP="002D666E">
                  <w:pPr>
                    <w:jc w:val="center"/>
                    <w:rPr>
                      <w:color w:val="FFFFFF" w:themeColor="background1"/>
                      <w:sz w:val="18"/>
                    </w:rPr>
                  </w:pPr>
                  <w:r w:rsidRPr="002D666E">
                    <w:rPr>
                      <w:color w:val="FFFFFF" w:themeColor="background1"/>
                      <w:sz w:val="18"/>
                    </w:rPr>
                    <w:t>Communications</w:t>
                  </w:r>
                </w:p>
              </w:tc>
              <w:tc>
                <w:tcPr>
                  <w:tcW w:w="4837" w:type="dxa"/>
                </w:tcPr>
                <w:p w14:paraId="38DC2B94" w14:textId="77777777" w:rsidR="002D666E" w:rsidRPr="002D666E" w:rsidRDefault="002D666E" w:rsidP="006545E6">
                  <w:pPr>
                    <w:rPr>
                      <w:sz w:val="18"/>
                    </w:rPr>
                  </w:pPr>
                  <w:r w:rsidRPr="002D666E">
                    <w:rPr>
                      <w:sz w:val="18"/>
                    </w:rPr>
                    <w:t xml:space="preserve">You have been provided with a headset to wear during this flight. </w:t>
                  </w:r>
                  <w:r w:rsidR="006545E6">
                    <w:rPr>
                      <w:sz w:val="18"/>
                    </w:rPr>
                    <w:t>You</w:t>
                  </w:r>
                  <w:r w:rsidRPr="002D666E">
                    <w:rPr>
                      <w:sz w:val="18"/>
                    </w:rPr>
                    <w:t xml:space="preserve"> will hear the same air traffic radio communications that the pilot does as well as everyone else in the aircraft. Your voice will n</w:t>
                  </w:r>
                  <w:r w:rsidR="006545E6">
                    <w:rPr>
                      <w:sz w:val="18"/>
                    </w:rPr>
                    <w:t>ot leave the aircraft unless one of the front seat occupants</w:t>
                  </w:r>
                  <w:r w:rsidRPr="002D666E">
                    <w:rPr>
                      <w:sz w:val="18"/>
                    </w:rPr>
                    <w:t xml:space="preserve"> press</w:t>
                  </w:r>
                  <w:r w:rsidR="006545E6">
                    <w:rPr>
                      <w:sz w:val="18"/>
                    </w:rPr>
                    <w:t>es</w:t>
                  </w:r>
                  <w:r w:rsidRPr="002D666E">
                    <w:rPr>
                      <w:sz w:val="18"/>
                    </w:rPr>
                    <w:t xml:space="preserve"> </w:t>
                  </w:r>
                  <w:r w:rsidR="006545E6">
                    <w:rPr>
                      <w:sz w:val="18"/>
                    </w:rPr>
                    <w:t xml:space="preserve">and holds </w:t>
                  </w:r>
                  <w:r w:rsidRPr="002D666E">
                    <w:rPr>
                      <w:sz w:val="18"/>
                    </w:rPr>
                    <w:t xml:space="preserve">the red “TRANSMIT” button located on one of the aircraft yokes, </w:t>
                  </w:r>
                  <w:r w:rsidR="006545E6">
                    <w:rPr>
                      <w:sz w:val="18"/>
                    </w:rPr>
                    <w:t xml:space="preserve">so don’t be afraid to speak up. </w:t>
                  </w:r>
                  <w:r w:rsidRPr="002D666E">
                    <w:rPr>
                      <w:sz w:val="18"/>
                    </w:rPr>
                    <w:t>However, during takeoff and landing it is important to remain quiet so that the pilot can concentrate.</w:t>
                  </w:r>
                </w:p>
              </w:tc>
            </w:tr>
            <w:tr w:rsidR="002D666E" w14:paraId="6ADCDD19" w14:textId="77777777" w:rsidTr="002D666E">
              <w:tc>
                <w:tcPr>
                  <w:tcW w:w="6443" w:type="dxa"/>
                  <w:gridSpan w:val="2"/>
                  <w:shd w:val="clear" w:color="auto" w:fill="000000" w:themeFill="text1"/>
                </w:tcPr>
                <w:p w14:paraId="6F92B955" w14:textId="77777777" w:rsidR="002D666E" w:rsidRDefault="00A84DA3" w:rsidP="00A84DA3">
                  <w:pPr>
                    <w:jc w:val="center"/>
                  </w:pPr>
                  <w:r w:rsidRPr="00A84DA3">
                    <w:rPr>
                      <w:color w:val="FFFFFF" w:themeColor="background1"/>
                    </w:rPr>
                    <w:t>For All Passengers</w:t>
                  </w:r>
                </w:p>
              </w:tc>
            </w:tr>
            <w:tr w:rsidR="002D666E" w14:paraId="45B22EEC" w14:textId="77777777" w:rsidTr="00A84DA3">
              <w:trPr>
                <w:trHeight w:val="386"/>
              </w:trPr>
              <w:tc>
                <w:tcPr>
                  <w:tcW w:w="6443" w:type="dxa"/>
                  <w:gridSpan w:val="2"/>
                </w:tcPr>
                <w:p w14:paraId="361B0596" w14:textId="77777777" w:rsidR="00A84DA3" w:rsidRPr="00A84DA3" w:rsidRDefault="00A84DA3" w:rsidP="00A84DA3">
                  <w:pPr>
                    <w:rPr>
                      <w:sz w:val="18"/>
                      <w:szCs w:val="18"/>
                    </w:rPr>
                  </w:pPr>
                  <w:r>
                    <w:rPr>
                      <w:sz w:val="18"/>
                      <w:szCs w:val="18"/>
                    </w:rPr>
                    <w:t xml:space="preserve">There will be multiple other airplanes sharing the skies with us today. In order to make the flight as safe as possible please keep watch out the windows for other planes and </w:t>
                  </w:r>
                  <w:r>
                    <w:rPr>
                      <w:b/>
                      <w:sz w:val="18"/>
                      <w:szCs w:val="18"/>
                    </w:rPr>
                    <w:t>ALERT THE PILOT IF YOU SEE ANOTHER AIRPLANE FLYING IN THE AREA.</w:t>
                  </w:r>
                </w:p>
              </w:tc>
            </w:tr>
            <w:tr w:rsidR="00A84DA3" w14:paraId="3AE38F9E" w14:textId="77777777" w:rsidTr="00A84DA3">
              <w:trPr>
                <w:trHeight w:val="350"/>
              </w:trPr>
              <w:tc>
                <w:tcPr>
                  <w:tcW w:w="6443" w:type="dxa"/>
                  <w:gridSpan w:val="2"/>
                  <w:shd w:val="clear" w:color="auto" w:fill="000000" w:themeFill="text1"/>
                </w:tcPr>
                <w:p w14:paraId="5FBEEEFF" w14:textId="77777777" w:rsidR="00A84DA3" w:rsidRPr="00A84DA3" w:rsidRDefault="00A84DA3" w:rsidP="00A84DA3">
                  <w:pPr>
                    <w:jc w:val="center"/>
                  </w:pPr>
                  <w:r>
                    <w:t>For Passengers Seated at a Pilot Position</w:t>
                  </w:r>
                </w:p>
              </w:tc>
            </w:tr>
            <w:tr w:rsidR="00A84DA3" w14:paraId="5155AB53" w14:textId="77777777" w:rsidTr="00A84DA3">
              <w:trPr>
                <w:trHeight w:val="584"/>
              </w:trPr>
              <w:tc>
                <w:tcPr>
                  <w:tcW w:w="6443" w:type="dxa"/>
                  <w:gridSpan w:val="2"/>
                </w:tcPr>
                <w:p w14:paraId="47097837" w14:textId="0761EB16" w:rsidR="00A84DA3" w:rsidRPr="00A84DA3" w:rsidRDefault="00A84DA3" w:rsidP="00F8152B">
                  <w:pPr>
                    <w:rPr>
                      <w:sz w:val="18"/>
                      <w:szCs w:val="18"/>
                    </w:rPr>
                  </w:pPr>
                  <w:r w:rsidRPr="00A84DA3">
                    <w:rPr>
                      <w:sz w:val="18"/>
                      <w:szCs w:val="18"/>
                    </w:rPr>
                    <w:t xml:space="preserve">Passengers seated in a pilot seat are asked not to touch the controls or instruments without authorization from the pilot. Specifically, take care not to step on or interfere with the pedals on the floor at your feet </w:t>
                  </w:r>
                  <w:r w:rsidR="007F2779">
                    <w:rPr>
                      <w:sz w:val="18"/>
                      <w:szCs w:val="18"/>
                    </w:rPr>
                    <w:t>or the yoke in front of you.</w:t>
                  </w:r>
                </w:p>
              </w:tc>
            </w:tr>
            <w:tr w:rsidR="007F2779" w14:paraId="4CAEB52F" w14:textId="77777777" w:rsidTr="007F2779">
              <w:trPr>
                <w:trHeight w:val="296"/>
              </w:trPr>
              <w:tc>
                <w:tcPr>
                  <w:tcW w:w="6443" w:type="dxa"/>
                  <w:gridSpan w:val="2"/>
                  <w:shd w:val="clear" w:color="auto" w:fill="000000" w:themeFill="text1"/>
                  <w:vAlign w:val="center"/>
                </w:tcPr>
                <w:p w14:paraId="3A543CD6" w14:textId="04257754" w:rsidR="007F2779" w:rsidRPr="007F2779" w:rsidRDefault="007F2779" w:rsidP="007F2779">
                  <w:pPr>
                    <w:jc w:val="center"/>
                    <w:rPr>
                      <w:color w:val="FFFFFF" w:themeColor="background1"/>
                    </w:rPr>
                  </w:pPr>
                  <w:r w:rsidRPr="007F2779">
                    <w:rPr>
                      <w:color w:val="FFFFFF" w:themeColor="background1"/>
                    </w:rPr>
                    <w:t>Smoking</w:t>
                  </w:r>
                </w:p>
              </w:tc>
            </w:tr>
            <w:tr w:rsidR="007F2779" w14:paraId="3E695538" w14:textId="77777777" w:rsidTr="007F2779">
              <w:trPr>
                <w:trHeight w:val="269"/>
              </w:trPr>
              <w:tc>
                <w:tcPr>
                  <w:tcW w:w="6443" w:type="dxa"/>
                  <w:gridSpan w:val="2"/>
                </w:tcPr>
                <w:p w14:paraId="69DC2AF8" w14:textId="49366A85" w:rsidR="007F2779" w:rsidRPr="00A84DA3" w:rsidRDefault="007F2779" w:rsidP="00F8152B">
                  <w:pPr>
                    <w:rPr>
                      <w:sz w:val="18"/>
                      <w:szCs w:val="18"/>
                    </w:rPr>
                  </w:pPr>
                  <w:r>
                    <w:rPr>
                      <w:sz w:val="18"/>
                      <w:szCs w:val="18"/>
                    </w:rPr>
                    <w:t>Smoking is not permitted within the aircraft and only in designated locations.</w:t>
                  </w:r>
                  <w:bookmarkStart w:id="0" w:name="_GoBack"/>
                  <w:bookmarkEnd w:id="0"/>
                </w:p>
              </w:tc>
            </w:tr>
            <w:tr w:rsidR="00A84DA3" w14:paraId="6416D151" w14:textId="77777777" w:rsidTr="00A84DA3">
              <w:trPr>
                <w:trHeight w:val="350"/>
              </w:trPr>
              <w:tc>
                <w:tcPr>
                  <w:tcW w:w="6443" w:type="dxa"/>
                  <w:gridSpan w:val="2"/>
                  <w:shd w:val="clear" w:color="auto" w:fill="000000" w:themeFill="text1"/>
                </w:tcPr>
                <w:p w14:paraId="5E9A64B8" w14:textId="77777777" w:rsidR="00A84DA3" w:rsidRPr="00A84DA3" w:rsidRDefault="00B43686" w:rsidP="006779C9">
                  <w:pPr>
                    <w:jc w:val="center"/>
                  </w:pPr>
                  <w:r>
                    <w:rPr>
                      <w:b/>
                      <w:color w:val="FFFFFF" w:themeColor="background1"/>
                      <w:sz w:val="28"/>
                    </w:rPr>
                    <w:t>Piper PA-28-180 / Nick Leghorn</w:t>
                  </w:r>
                </w:p>
              </w:tc>
            </w:tr>
          </w:tbl>
          <w:p w14:paraId="5A68EE89" w14:textId="77777777" w:rsidR="003F17B5" w:rsidRDefault="003F17B5"/>
        </w:tc>
      </w:tr>
    </w:tbl>
    <w:p w14:paraId="71924408" w14:textId="77777777" w:rsidR="009E54E5" w:rsidRDefault="009E54E5" w:rsidP="009F4B19"/>
    <w:sectPr w:rsidR="009E54E5" w:rsidSect="009F4B19">
      <w:pgSz w:w="15840" w:h="12240" w:orient="landscape"/>
      <w:pgMar w:top="72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B84"/>
    <w:multiLevelType w:val="hybridMultilevel"/>
    <w:tmpl w:val="DDE2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B716EA"/>
    <w:multiLevelType w:val="hybridMultilevel"/>
    <w:tmpl w:val="8188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7B5"/>
    <w:rsid w:val="002D666E"/>
    <w:rsid w:val="003F17B5"/>
    <w:rsid w:val="00420A09"/>
    <w:rsid w:val="00450EB3"/>
    <w:rsid w:val="006545E6"/>
    <w:rsid w:val="007F2779"/>
    <w:rsid w:val="009E54E5"/>
    <w:rsid w:val="009F4B19"/>
    <w:rsid w:val="00A84DA3"/>
    <w:rsid w:val="00B43686"/>
    <w:rsid w:val="00BE7129"/>
    <w:rsid w:val="00C27DBF"/>
    <w:rsid w:val="00F8152B"/>
    <w:rsid w:val="00F9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E052"/>
  <w15:docId w15:val="{E8F2DF20-5C9C-4C23-AA74-DB7F0F6C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E0255-7152-4846-9B4B-E6F38831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foghorn</dc:creator>
  <cp:lastModifiedBy>Nicholas Leghorn</cp:lastModifiedBy>
  <cp:revision>9</cp:revision>
  <cp:lastPrinted>2016-05-25T19:58:00Z</cp:lastPrinted>
  <dcterms:created xsi:type="dcterms:W3CDTF">2016-01-15T21:27:00Z</dcterms:created>
  <dcterms:modified xsi:type="dcterms:W3CDTF">2019-02-17T02:54:00Z</dcterms:modified>
</cp:coreProperties>
</file>